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CE90C" w14:textId="77777777" w:rsidR="005E6A39" w:rsidRPr="00D9284F" w:rsidRDefault="00D9284F" w:rsidP="005E6A39">
      <w:pPr>
        <w:pStyle w:val="Default"/>
        <w:rPr>
          <w:rFonts w:asciiTheme="minorHAnsi" w:hAnsiTheme="minorHAnsi"/>
          <w:b/>
          <w:sz w:val="28"/>
          <w:szCs w:val="28"/>
        </w:rPr>
      </w:pPr>
      <w:r w:rsidRPr="00D9284F">
        <w:rPr>
          <w:rFonts w:asciiTheme="minorHAnsi" w:hAnsiTheme="minorHAnsi"/>
          <w:b/>
          <w:bCs/>
          <w:sz w:val="28"/>
          <w:szCs w:val="28"/>
        </w:rPr>
        <w:t>contemplAzioni</w:t>
      </w:r>
      <w:r w:rsidR="004E2171" w:rsidRPr="00D9284F">
        <w:rPr>
          <w:rFonts w:asciiTheme="minorHAnsi" w:hAnsiTheme="minorHAnsi"/>
          <w:b/>
          <w:bCs/>
          <w:sz w:val="28"/>
          <w:szCs w:val="28"/>
        </w:rPr>
        <w:t xml:space="preserve"> | </w:t>
      </w:r>
      <w:r w:rsidRPr="00D9284F">
        <w:rPr>
          <w:rFonts w:asciiTheme="minorHAnsi" w:hAnsiTheme="minorHAnsi"/>
          <w:b/>
          <w:bCs/>
          <w:sz w:val="28"/>
          <w:szCs w:val="28"/>
        </w:rPr>
        <w:t>Riccardo La Monica</w:t>
      </w:r>
    </w:p>
    <w:p w14:paraId="229573A9" w14:textId="77777777" w:rsidR="005E6A39" w:rsidRPr="00D26B97" w:rsidRDefault="005E6A39" w:rsidP="005E6A39">
      <w:pPr>
        <w:spacing w:line="240" w:lineRule="auto"/>
        <w:rPr>
          <w:rFonts w:cs="Calibri"/>
        </w:rPr>
      </w:pPr>
      <w:r w:rsidRPr="00D26B97">
        <w:rPr>
          <w:rFonts w:cs="Calibri"/>
        </w:rPr>
        <w:t xml:space="preserve">a cura di Romina Guidelli </w:t>
      </w:r>
    </w:p>
    <w:p w14:paraId="5A82EF70" w14:textId="77777777" w:rsidR="005E6A39" w:rsidRPr="00D26B97" w:rsidRDefault="005E6A39" w:rsidP="005E6A39">
      <w:pPr>
        <w:spacing w:after="0"/>
        <w:rPr>
          <w:b/>
        </w:rPr>
      </w:pPr>
      <w:r w:rsidRPr="00D26B97">
        <w:rPr>
          <w:b/>
        </w:rPr>
        <w:t>VERNISSAGE  MERCOLEDÌ 7 FEBBRAIO ALLE ORE 18.00</w:t>
      </w:r>
    </w:p>
    <w:p w14:paraId="6C287BBE" w14:textId="77777777" w:rsidR="005E6A39" w:rsidRPr="00D26B97" w:rsidRDefault="005E6A39" w:rsidP="005E6A39">
      <w:pPr>
        <w:spacing w:after="0"/>
        <w:rPr>
          <w:b/>
        </w:rPr>
      </w:pPr>
      <w:r w:rsidRPr="00D26B97">
        <w:rPr>
          <w:b/>
        </w:rPr>
        <w:t>DAL 7 AL 19 FEBBRAIO 2018</w:t>
      </w:r>
    </w:p>
    <w:p w14:paraId="682022FB" w14:textId="77777777" w:rsidR="009D0C55" w:rsidRPr="00D26B97" w:rsidRDefault="009D0C55" w:rsidP="005E6A39">
      <w:pPr>
        <w:spacing w:after="0"/>
        <w:rPr>
          <w:b/>
        </w:rPr>
      </w:pPr>
    </w:p>
    <w:p w14:paraId="33EAD3DF" w14:textId="77777777" w:rsidR="005E6A39" w:rsidRPr="00D26B97" w:rsidRDefault="005E6A39" w:rsidP="005E6A39">
      <w:pPr>
        <w:spacing w:after="0"/>
        <w:rPr>
          <w:b/>
        </w:rPr>
      </w:pPr>
      <w:r w:rsidRPr="00D26B97">
        <w:rPr>
          <w:b/>
        </w:rPr>
        <w:t>GALLERIA VITTORIA</w:t>
      </w:r>
    </w:p>
    <w:p w14:paraId="52CEDFF0" w14:textId="77777777" w:rsidR="005E6A39" w:rsidRPr="00D26B97" w:rsidRDefault="005E6A39" w:rsidP="005E6A39">
      <w:pPr>
        <w:spacing w:after="0"/>
      </w:pPr>
      <w:r w:rsidRPr="00D26B97">
        <w:t>Via Margutta, 103 Roma</w:t>
      </w:r>
    </w:p>
    <w:p w14:paraId="6571D06E" w14:textId="77777777" w:rsidR="00B477EB" w:rsidRPr="008E7B67" w:rsidRDefault="005E6A39" w:rsidP="005E6A39">
      <w:pPr>
        <w:spacing w:after="0"/>
      </w:pPr>
      <w:r w:rsidRPr="00D26B97">
        <w:t>La mostra sarà visitabile dal lunedì al venerdì dalle ore 15</w:t>
      </w:r>
      <w:r w:rsidR="00700A1A" w:rsidRPr="00D26B97">
        <w:t>.00</w:t>
      </w:r>
      <w:r w:rsidRPr="00D26B97">
        <w:t xml:space="preserve"> alle 19</w:t>
      </w:r>
      <w:r w:rsidR="00700A1A" w:rsidRPr="00D26B97">
        <w:t xml:space="preserve">.00. </w:t>
      </w:r>
      <w:r w:rsidR="008E7B67">
        <w:t>Fuori orario su appuntamento.</w:t>
      </w:r>
    </w:p>
    <w:p w14:paraId="5A55E86C" w14:textId="77777777" w:rsidR="005E6A39" w:rsidRDefault="005E6A39" w:rsidP="00B477EB">
      <w:pPr>
        <w:spacing w:after="0" w:line="240" w:lineRule="auto"/>
        <w:rPr>
          <w:b/>
        </w:rPr>
      </w:pPr>
      <w:r w:rsidRPr="00D26B97">
        <w:rPr>
          <w:b/>
        </w:rPr>
        <w:t>INFO:</w:t>
      </w:r>
    </w:p>
    <w:p w14:paraId="2CC2569F" w14:textId="77777777" w:rsidR="008E7B67" w:rsidRPr="008E7B67" w:rsidRDefault="008E7B67" w:rsidP="008E7B67">
      <w:pPr>
        <w:autoSpaceDE w:val="0"/>
        <w:autoSpaceDN w:val="0"/>
        <w:adjustRightInd w:val="0"/>
        <w:spacing w:after="0" w:line="240" w:lineRule="auto"/>
        <w:rPr>
          <w:rFonts w:cs="CenturyGothic"/>
        </w:rPr>
      </w:pPr>
      <w:r w:rsidRPr="008E7B67">
        <w:rPr>
          <w:rFonts w:cs="CenturyGothic"/>
        </w:rPr>
        <w:t>06.36001878</w:t>
      </w:r>
    </w:p>
    <w:p w14:paraId="3681CE01" w14:textId="77777777" w:rsidR="008E7B67" w:rsidRPr="008E7B67" w:rsidRDefault="008E7B67" w:rsidP="008E7B67">
      <w:pPr>
        <w:autoSpaceDE w:val="0"/>
        <w:autoSpaceDN w:val="0"/>
        <w:adjustRightInd w:val="0"/>
        <w:spacing w:after="0" w:line="240" w:lineRule="auto"/>
        <w:rPr>
          <w:rFonts w:cs="CenturyGothic"/>
        </w:rPr>
      </w:pPr>
      <w:r w:rsidRPr="008E7B67">
        <w:rPr>
          <w:rFonts w:cs="CenturyGothic"/>
        </w:rPr>
        <w:t>www.galleriavittoria.com</w:t>
      </w:r>
    </w:p>
    <w:p w14:paraId="2CC8D7B4" w14:textId="77777777" w:rsidR="008E7B67" w:rsidRPr="008E7B67" w:rsidRDefault="008E7B67" w:rsidP="008E7B67">
      <w:pPr>
        <w:spacing w:after="0" w:line="240" w:lineRule="auto"/>
        <w:rPr>
          <w:b/>
        </w:rPr>
      </w:pPr>
      <w:r w:rsidRPr="008E7B67">
        <w:rPr>
          <w:rFonts w:cs="CenturyGothic"/>
        </w:rPr>
        <w:t>info@galleriavittoria.com</w:t>
      </w:r>
    </w:p>
    <w:p w14:paraId="3007D7FA" w14:textId="77777777" w:rsidR="005E6A39" w:rsidRPr="00D26B97" w:rsidRDefault="005E6A39" w:rsidP="005E6A39">
      <w:pPr>
        <w:spacing w:after="0"/>
      </w:pPr>
    </w:p>
    <w:p w14:paraId="37F56584" w14:textId="77777777" w:rsidR="003A2F87" w:rsidRPr="00D26B97" w:rsidRDefault="005E6A39" w:rsidP="005E6A39">
      <w:pPr>
        <w:spacing w:after="0"/>
        <w:jc w:val="both"/>
        <w:rPr>
          <w:rFonts w:cs="Segoe UI"/>
          <w:color w:val="000000"/>
        </w:rPr>
      </w:pPr>
      <w:r w:rsidRPr="00D26B97">
        <w:rPr>
          <w:rFonts w:cs="Segoe UI"/>
          <w:color w:val="000000"/>
        </w:rPr>
        <w:t xml:space="preserve">Mercoledì </w:t>
      </w:r>
      <w:r w:rsidRPr="00D26B97">
        <w:rPr>
          <w:rFonts w:cs="Segoe UI"/>
          <w:b/>
          <w:color w:val="000000"/>
        </w:rPr>
        <w:t>7 febbraio alle ore 18</w:t>
      </w:r>
      <w:r w:rsidRPr="00D26B97">
        <w:rPr>
          <w:rFonts w:cs="Segoe UI"/>
          <w:color w:val="000000"/>
        </w:rPr>
        <w:t xml:space="preserve"> presso</w:t>
      </w:r>
      <w:r w:rsidR="00FF10B7" w:rsidRPr="00D26B97">
        <w:rPr>
          <w:rFonts w:cs="Segoe UI"/>
          <w:color w:val="000000"/>
        </w:rPr>
        <w:t xml:space="preserve"> la </w:t>
      </w:r>
      <w:r w:rsidR="00FF10B7" w:rsidRPr="00D26B97">
        <w:rPr>
          <w:rFonts w:cs="Segoe UI"/>
          <w:b/>
          <w:color w:val="000000"/>
        </w:rPr>
        <w:t xml:space="preserve">Galleria </w:t>
      </w:r>
      <w:r w:rsidR="009D0C55" w:rsidRPr="00D26B97">
        <w:rPr>
          <w:rFonts w:cs="Segoe UI"/>
          <w:b/>
          <w:color w:val="000000"/>
        </w:rPr>
        <w:t>Vittoria</w:t>
      </w:r>
      <w:r w:rsidR="00BE23BA" w:rsidRPr="00D26B97">
        <w:rPr>
          <w:rFonts w:cs="Segoe UI"/>
          <w:color w:val="000000"/>
        </w:rPr>
        <w:t xml:space="preserve">, </w:t>
      </w:r>
      <w:r w:rsidR="009D0C55" w:rsidRPr="00D02E5F">
        <w:rPr>
          <w:rFonts w:cs="Segoe UI"/>
          <w:b/>
          <w:color w:val="000000"/>
        </w:rPr>
        <w:t>Via Margutta 103</w:t>
      </w:r>
      <w:r w:rsidR="009D0C55" w:rsidRPr="00D26B97">
        <w:rPr>
          <w:rFonts w:cs="Segoe UI"/>
          <w:color w:val="000000"/>
        </w:rPr>
        <w:t xml:space="preserve">, sarà inaugurata la mostra </w:t>
      </w:r>
      <w:r w:rsidR="00D9284F">
        <w:rPr>
          <w:rFonts w:cs="Segoe UI"/>
          <w:b/>
          <w:color w:val="000000"/>
        </w:rPr>
        <w:t xml:space="preserve">contemplAzioni </w:t>
      </w:r>
      <w:r w:rsidR="009D0C55" w:rsidRPr="00D26B97">
        <w:rPr>
          <w:rFonts w:cs="Segoe UI"/>
          <w:color w:val="000000"/>
        </w:rPr>
        <w:t xml:space="preserve">di </w:t>
      </w:r>
      <w:r w:rsidR="009D0C55" w:rsidRPr="00D26B97">
        <w:rPr>
          <w:rFonts w:cs="Segoe UI"/>
          <w:b/>
          <w:color w:val="000000"/>
        </w:rPr>
        <w:t>Riccardo La Monica</w:t>
      </w:r>
      <w:r w:rsidR="009D0C55" w:rsidRPr="00D26B97">
        <w:rPr>
          <w:rFonts w:cs="Segoe UI"/>
          <w:color w:val="000000"/>
        </w:rPr>
        <w:t xml:space="preserve">.  </w:t>
      </w:r>
      <w:r w:rsidRPr="00D26B97">
        <w:rPr>
          <w:rFonts w:cs="Segoe UI"/>
          <w:color w:val="000000"/>
        </w:rPr>
        <w:t>La mostra</w:t>
      </w:r>
      <w:r w:rsidR="00B6026E" w:rsidRPr="00D26B97">
        <w:rPr>
          <w:rFonts w:cs="Segoe UI"/>
          <w:color w:val="000000"/>
        </w:rPr>
        <w:t xml:space="preserve">, </w:t>
      </w:r>
      <w:r w:rsidR="003A2F87" w:rsidRPr="00D26B97">
        <w:rPr>
          <w:rFonts w:cs="Segoe UI"/>
          <w:color w:val="000000"/>
        </w:rPr>
        <w:t xml:space="preserve">curata da </w:t>
      </w:r>
      <w:r w:rsidR="003A2F87" w:rsidRPr="00D26B97">
        <w:rPr>
          <w:rFonts w:cs="Segoe UI"/>
          <w:b/>
          <w:color w:val="000000"/>
        </w:rPr>
        <w:t>Romina Guidelli</w:t>
      </w:r>
      <w:r w:rsidR="003A2F87" w:rsidRPr="00D26B97">
        <w:rPr>
          <w:rFonts w:cs="Segoe UI"/>
          <w:color w:val="000000"/>
        </w:rPr>
        <w:t xml:space="preserve">, sarà </w:t>
      </w:r>
      <w:r w:rsidRPr="00D26B97">
        <w:rPr>
          <w:rFonts w:cs="Segoe UI"/>
          <w:color w:val="000000"/>
        </w:rPr>
        <w:t xml:space="preserve">visitabile </w:t>
      </w:r>
      <w:r w:rsidRPr="00D26B97">
        <w:rPr>
          <w:rFonts w:cs="Segoe UI"/>
          <w:b/>
          <w:color w:val="000000"/>
        </w:rPr>
        <w:t>dal 7 al 19 febbraio 2018</w:t>
      </w:r>
      <w:r w:rsidR="003A2F87" w:rsidRPr="00D26B97">
        <w:rPr>
          <w:rFonts w:cs="Segoe UI"/>
          <w:color w:val="000000"/>
        </w:rPr>
        <w:t xml:space="preserve"> e </w:t>
      </w:r>
      <w:r w:rsidRPr="00D26B97">
        <w:rPr>
          <w:rFonts w:cs="Segoe UI"/>
          <w:color w:val="000000"/>
        </w:rPr>
        <w:t xml:space="preserve">presenterà una selezione dei lavori realizzati </w:t>
      </w:r>
      <w:r w:rsidR="009D0C55" w:rsidRPr="00D26B97">
        <w:rPr>
          <w:rFonts w:cs="Segoe UI"/>
          <w:color w:val="000000"/>
        </w:rPr>
        <w:t xml:space="preserve">da Riccardo La Monica dal 2015 ad oggi, con particolare attenzione rivolta </w:t>
      </w:r>
      <w:r w:rsidR="00EE64A1" w:rsidRPr="00D26B97">
        <w:rPr>
          <w:rFonts w:cs="Segoe UI"/>
          <w:color w:val="000000"/>
        </w:rPr>
        <w:t>ai lavori</w:t>
      </w:r>
      <w:r w:rsidR="009D0C55" w:rsidRPr="00D26B97">
        <w:rPr>
          <w:rFonts w:cs="Segoe UI"/>
          <w:color w:val="000000"/>
        </w:rPr>
        <w:t xml:space="preserve"> realizzate nell’anno 2017 e nel mese di gennaio 2018. </w:t>
      </w:r>
    </w:p>
    <w:p w14:paraId="5C444EAB" w14:textId="77777777" w:rsidR="00642741" w:rsidRPr="00D26B97" w:rsidRDefault="00642741" w:rsidP="005E6A39">
      <w:pPr>
        <w:spacing w:after="0"/>
        <w:jc w:val="both"/>
        <w:rPr>
          <w:rFonts w:cs="Segoe UI"/>
          <w:color w:val="000000"/>
        </w:rPr>
      </w:pPr>
    </w:p>
    <w:p w14:paraId="438AEE88" w14:textId="77777777" w:rsidR="00D26B97" w:rsidRPr="00D26B97" w:rsidRDefault="00D26B97" w:rsidP="00D26B97">
      <w:pPr>
        <w:shd w:val="clear" w:color="auto" w:fill="FFFFFF"/>
        <w:spacing w:after="0" w:line="240" w:lineRule="auto"/>
        <w:jc w:val="both"/>
        <w:rPr>
          <w:rFonts w:eastAsia="Times New Roman" w:cs="Arial"/>
          <w:color w:val="000000"/>
          <w:lang w:eastAsia="it-IT"/>
        </w:rPr>
      </w:pPr>
      <w:r w:rsidRPr="00D26B97">
        <w:rPr>
          <w:rFonts w:eastAsia="Times New Roman" w:cs="Arial"/>
          <w:color w:val="000000"/>
          <w:lang w:eastAsia="it-IT"/>
        </w:rPr>
        <w:t xml:space="preserve">Il confronto delle opere esposte – come scrive Romina Guidelli - percorre l’evoluzione della ricerca pittorica di Riccardo La Monica che, </w:t>
      </w:r>
      <w:r w:rsidR="008E7B67">
        <w:rPr>
          <w:rFonts w:eastAsia="Times New Roman" w:cs="Arial"/>
          <w:color w:val="000000"/>
          <w:lang w:eastAsia="it-IT"/>
        </w:rPr>
        <w:t xml:space="preserve">completato </w:t>
      </w:r>
      <w:r w:rsidRPr="00D26B97">
        <w:rPr>
          <w:rFonts w:eastAsia="Times New Roman" w:cs="Arial"/>
          <w:color w:val="000000"/>
          <w:lang w:eastAsia="it-IT"/>
        </w:rPr>
        <w:t>lo studio dei soggetti celati eseguiti con la tecnica delle velature (dal 2009 al 2016), nell’ultimo periodo conferma il suo interesse per lo studio della luce e d</w:t>
      </w:r>
      <w:r w:rsidR="006320E1">
        <w:rPr>
          <w:rFonts w:eastAsia="Times New Roman" w:cs="Arial"/>
          <w:color w:val="000000"/>
          <w:lang w:eastAsia="it-IT"/>
        </w:rPr>
        <w:t xml:space="preserve">ell’ombra applicati all'oggetto </w:t>
      </w:r>
      <w:r w:rsidRPr="00D26B97">
        <w:rPr>
          <w:rFonts w:eastAsia="Times New Roman" w:cs="Arial"/>
          <w:color w:val="000000"/>
          <w:lang w:eastAsia="it-IT"/>
        </w:rPr>
        <w:t>panneggio, ma mostra un mutamento esecutivo volto al controllo e alla riduzione delle cangianze in favore di cromatismi pittorici maggiormente definiti. I colori scelti come fondamentali nei suoi quadri: il bianco, il rosso e il nero, si mantengono costanti nelle ultime creazioni</w:t>
      </w:r>
      <w:r w:rsidR="00F67787">
        <w:rPr>
          <w:rFonts w:eastAsia="Times New Roman" w:cs="Arial"/>
          <w:color w:val="000000"/>
          <w:lang w:eastAsia="it-IT"/>
        </w:rPr>
        <w:t xml:space="preserve"> (2017-2018)</w:t>
      </w:r>
      <w:r w:rsidRPr="00D26B97">
        <w:rPr>
          <w:rFonts w:eastAsia="Times New Roman" w:cs="Arial"/>
          <w:color w:val="000000"/>
          <w:lang w:eastAsia="it-IT"/>
        </w:rPr>
        <w:t xml:space="preserve">, ma l’artista governa l’incidenza della luce su di essi limitando le virtuose sovrapposizioni coloristiche per lasciare che le tinte si offrano con una maggiore purezza ‘primaria’… </w:t>
      </w:r>
      <w:r w:rsidR="00F67787">
        <w:rPr>
          <w:rFonts w:eastAsia="Times New Roman" w:cs="Arial"/>
          <w:color w:val="000000"/>
          <w:lang w:eastAsia="it-IT"/>
        </w:rPr>
        <w:t>I</w:t>
      </w:r>
      <w:r w:rsidRPr="00D26B97">
        <w:rPr>
          <w:rFonts w:eastAsia="Times New Roman" w:cs="Arial"/>
          <w:color w:val="000000"/>
          <w:lang w:eastAsia="it-IT"/>
        </w:rPr>
        <w:t xml:space="preserve"> pochissimi ‘frammenti’ anatomici che compaiono nelle ultime tele, come le corde strette alle stoffe, assorbono lo stesso colore del panneggio-soggetto per </w:t>
      </w:r>
      <w:r w:rsidR="006320E1">
        <w:rPr>
          <w:rFonts w:eastAsia="Times New Roman" w:cs="Arial"/>
          <w:color w:val="000000"/>
          <w:lang w:eastAsia="it-IT"/>
        </w:rPr>
        <w:t>mostrar</w:t>
      </w:r>
      <w:r w:rsidRPr="00D26B97">
        <w:rPr>
          <w:rFonts w:eastAsia="Times New Roman" w:cs="Arial"/>
          <w:color w:val="000000"/>
          <w:lang w:eastAsia="it-IT"/>
        </w:rPr>
        <w:t>si come prolungamento di un cromatismo fondamentale diffuso o netto, deciso come reale protagonista dell’opera… Le numerose opere realizzate tra la fine del 2017 e l’inizio 2018 palesano questa intenzione mostrando drappi rossi e bianchi sovrapposti ma separati. Il nero profondo dell’ombra assume il valore di un </w:t>
      </w:r>
      <w:r w:rsidRPr="00D26B97">
        <w:rPr>
          <w:rFonts w:eastAsia="Times New Roman" w:cs="Arial"/>
          <w:i/>
          <w:iCs/>
          <w:color w:val="000000"/>
          <w:lang w:eastAsia="it-IT"/>
        </w:rPr>
        <w:t>segno</w:t>
      </w:r>
      <w:r w:rsidRPr="00D26B97">
        <w:rPr>
          <w:rFonts w:eastAsia="Times New Roman" w:cs="Arial"/>
          <w:color w:val="000000"/>
          <w:lang w:eastAsia="it-IT"/>
        </w:rPr>
        <w:t> che traccia un legame e, al contempo, un limite tra le parti dipinte. Il nero nelle opere di La Monica rappresenta una pausa che accompagna l’occhio verso la scoperta di ogni elemento altro che sta per unirsi al primo all’interno della stessa composizione, dal fondo ai soggetti in primo piano, mantenendo però intatta la sua altra identità e altra natura</w:t>
      </w:r>
      <w:r w:rsidR="001F5079">
        <w:rPr>
          <w:rFonts w:eastAsia="Times New Roman" w:cs="Arial"/>
          <w:color w:val="000000"/>
          <w:lang w:eastAsia="it-IT"/>
        </w:rPr>
        <w:t xml:space="preserve"> </w:t>
      </w:r>
      <w:r w:rsidR="00F67787">
        <w:rPr>
          <w:rFonts w:eastAsia="Times New Roman" w:cs="Arial"/>
          <w:color w:val="000000"/>
          <w:lang w:eastAsia="it-IT"/>
        </w:rPr>
        <w:t>…</w:t>
      </w:r>
      <w:r w:rsidRPr="00D26B97">
        <w:rPr>
          <w:rFonts w:eastAsia="Times New Roman" w:cs="Arial"/>
          <w:color w:val="000000"/>
          <w:lang w:eastAsia="it-IT"/>
        </w:rPr>
        <w:t xml:space="preserve"> Questa intuizione determina un’evoluzione importante nell’ultima produzione dell’artista, conferisce all’</w:t>
      </w:r>
      <w:r w:rsidRPr="00D26B97">
        <w:rPr>
          <w:rFonts w:eastAsia="Times New Roman" w:cs="Arial"/>
          <w:i/>
          <w:iCs/>
          <w:color w:val="000000"/>
          <w:lang w:eastAsia="it-IT"/>
        </w:rPr>
        <w:t>ombra</w:t>
      </w:r>
      <w:r w:rsidRPr="00D26B97">
        <w:rPr>
          <w:rFonts w:eastAsia="Times New Roman" w:cs="Arial"/>
          <w:color w:val="000000"/>
          <w:lang w:eastAsia="it-IT"/>
        </w:rPr>
        <w:t> un valore </w:t>
      </w:r>
      <w:r w:rsidRPr="00D26B97">
        <w:rPr>
          <w:rFonts w:eastAsia="Times New Roman" w:cs="Arial"/>
          <w:i/>
          <w:iCs/>
          <w:color w:val="000000"/>
          <w:lang w:eastAsia="it-IT"/>
        </w:rPr>
        <w:t xml:space="preserve">significante </w:t>
      </w:r>
      <w:r w:rsidRPr="00D26B97">
        <w:rPr>
          <w:rFonts w:eastAsia="Times New Roman" w:cs="Arial"/>
          <w:color w:val="000000"/>
          <w:lang w:eastAsia="it-IT"/>
        </w:rPr>
        <w:t>rendendola potente medium espressivo che distingue e rafforza la presenza del soggetto</w:t>
      </w:r>
      <w:r w:rsidRPr="00D26B97">
        <w:rPr>
          <w:rFonts w:eastAsia="Times New Roman" w:cs="Arial"/>
          <w:lang w:eastAsia="it-IT"/>
        </w:rPr>
        <w:t xml:space="preserve"> in primo piano </w:t>
      </w:r>
      <w:r w:rsidRPr="00D26B97">
        <w:rPr>
          <w:rFonts w:eastAsia="Times New Roman" w:cs="Arial"/>
          <w:color w:val="000000"/>
          <w:lang w:eastAsia="it-IT"/>
        </w:rPr>
        <w:t>poiché ne delimita il perimetro, suggerisce il movimento e ‘scolpisce’ il volume evocando la presenza di un </w:t>
      </w:r>
      <w:r w:rsidRPr="00D26B97">
        <w:rPr>
          <w:rFonts w:eastAsia="Times New Roman" w:cs="Arial"/>
          <w:i/>
          <w:iCs/>
          <w:color w:val="000000"/>
          <w:lang w:eastAsia="it-IT"/>
        </w:rPr>
        <w:t>corpo sensibile</w:t>
      </w:r>
      <w:r w:rsidRPr="00D26B97">
        <w:rPr>
          <w:rFonts w:eastAsia="Times New Roman" w:cs="Arial"/>
          <w:color w:val="000000"/>
          <w:lang w:eastAsia="it-IT"/>
        </w:rPr>
        <w:t> e verosimilmente palpabile sotto i drappi dipinti.</w:t>
      </w:r>
    </w:p>
    <w:p w14:paraId="43EDAD46" w14:textId="77777777" w:rsidR="00D26B97" w:rsidRPr="00D26B97" w:rsidRDefault="00D26B97" w:rsidP="00D26B97">
      <w:pPr>
        <w:shd w:val="clear" w:color="auto" w:fill="FFFFFF"/>
        <w:spacing w:after="0" w:line="240" w:lineRule="auto"/>
        <w:jc w:val="both"/>
        <w:rPr>
          <w:rFonts w:eastAsia="Times New Roman" w:cs="Arial"/>
          <w:color w:val="000000"/>
          <w:lang w:eastAsia="it-IT"/>
        </w:rPr>
      </w:pPr>
      <w:r w:rsidRPr="00D26B97">
        <w:rPr>
          <w:rFonts w:eastAsia="Times New Roman" w:cs="Arial"/>
          <w:color w:val="000000"/>
          <w:lang w:eastAsia="it-IT"/>
        </w:rPr>
        <w:t> </w:t>
      </w:r>
    </w:p>
    <w:p w14:paraId="101D366B" w14:textId="77777777" w:rsidR="00C33C62" w:rsidRDefault="00C33C62" w:rsidP="00C33C62">
      <w:pPr>
        <w:pStyle w:val="xxmsonormal"/>
        <w:shd w:val="clear" w:color="auto" w:fill="FFFFFF"/>
        <w:spacing w:before="0" w:beforeAutospacing="0" w:after="0" w:afterAutospacing="0"/>
        <w:jc w:val="center"/>
        <w:rPr>
          <w:rFonts w:asciiTheme="minorHAnsi" w:hAnsiTheme="minorHAnsi"/>
          <w:i/>
          <w:color w:val="000000"/>
          <w:sz w:val="22"/>
          <w:szCs w:val="22"/>
        </w:rPr>
      </w:pPr>
    </w:p>
    <w:p w14:paraId="4BBD4E22" w14:textId="77777777" w:rsidR="00C33C62" w:rsidRDefault="00C33C62" w:rsidP="00C33C62">
      <w:pPr>
        <w:pStyle w:val="xxmsonormal"/>
        <w:shd w:val="clear" w:color="auto" w:fill="FFFFFF"/>
        <w:spacing w:before="0" w:beforeAutospacing="0" w:after="0" w:afterAutospacing="0"/>
        <w:jc w:val="center"/>
        <w:rPr>
          <w:rFonts w:asciiTheme="minorHAnsi" w:hAnsiTheme="minorHAnsi"/>
          <w:i/>
          <w:color w:val="000000"/>
          <w:sz w:val="22"/>
          <w:szCs w:val="22"/>
        </w:rPr>
      </w:pPr>
    </w:p>
    <w:p w14:paraId="386B4F16" w14:textId="77777777" w:rsidR="00C33C62" w:rsidRDefault="00F67787" w:rsidP="00C33C62">
      <w:pPr>
        <w:pStyle w:val="xxmsonormal"/>
        <w:shd w:val="clear" w:color="auto" w:fill="FFFFFF"/>
        <w:spacing w:before="0" w:beforeAutospacing="0" w:after="0" w:afterAutospacing="0"/>
        <w:jc w:val="center"/>
        <w:rPr>
          <w:rFonts w:asciiTheme="minorHAnsi" w:hAnsiTheme="minorHAnsi"/>
          <w:i/>
          <w:color w:val="000000"/>
          <w:sz w:val="22"/>
          <w:szCs w:val="22"/>
        </w:rPr>
      </w:pPr>
      <w:r w:rsidRPr="00C33C62">
        <w:rPr>
          <w:rFonts w:asciiTheme="minorHAnsi" w:hAnsiTheme="minorHAnsi"/>
          <w:i/>
          <w:color w:val="000000"/>
          <w:sz w:val="22"/>
          <w:szCs w:val="22"/>
        </w:rPr>
        <w:t>‘</w:t>
      </w:r>
      <w:r w:rsidR="00D26B97" w:rsidRPr="00C33C62">
        <w:rPr>
          <w:rFonts w:asciiTheme="minorHAnsi" w:hAnsiTheme="minorHAnsi"/>
          <w:i/>
          <w:color w:val="000000"/>
          <w:sz w:val="22"/>
          <w:szCs w:val="22"/>
        </w:rPr>
        <w:t>Si distingue il carattere di una pittura autobiografica che sviscera i moti dell’animo attraversati dall’artista e le sue riflessioni sull'</w:t>
      </w:r>
      <w:r w:rsidR="00D26B97" w:rsidRPr="00C33C62">
        <w:rPr>
          <w:rFonts w:asciiTheme="minorHAnsi" w:hAnsiTheme="minorHAnsi"/>
          <w:i/>
          <w:iCs/>
          <w:color w:val="000000"/>
          <w:sz w:val="22"/>
          <w:szCs w:val="22"/>
        </w:rPr>
        <w:t>essere</w:t>
      </w:r>
      <w:r w:rsidR="00D26B97" w:rsidRPr="00C33C62">
        <w:rPr>
          <w:rFonts w:asciiTheme="minorHAnsi" w:hAnsiTheme="minorHAnsi"/>
          <w:i/>
          <w:color w:val="000000"/>
          <w:sz w:val="22"/>
          <w:szCs w:val="22"/>
        </w:rPr>
        <w:t xml:space="preserve">. Riconosco una scintilla creativa profonda, a tratti sofferta. </w:t>
      </w:r>
    </w:p>
    <w:p w14:paraId="07C5C594" w14:textId="77777777" w:rsidR="00D26B97" w:rsidRPr="00C33C62" w:rsidRDefault="00D26B97" w:rsidP="00C33C62">
      <w:pPr>
        <w:pStyle w:val="xxmsonormal"/>
        <w:shd w:val="clear" w:color="auto" w:fill="FFFFFF"/>
        <w:spacing w:before="0" w:beforeAutospacing="0" w:after="0" w:afterAutospacing="0"/>
        <w:jc w:val="center"/>
        <w:rPr>
          <w:rFonts w:asciiTheme="minorHAnsi" w:hAnsiTheme="minorHAnsi"/>
          <w:i/>
          <w:color w:val="000000"/>
          <w:sz w:val="22"/>
          <w:szCs w:val="22"/>
        </w:rPr>
      </w:pPr>
      <w:r w:rsidRPr="00C33C62">
        <w:rPr>
          <w:rFonts w:asciiTheme="minorHAnsi" w:hAnsiTheme="minorHAnsi"/>
          <w:i/>
          <w:color w:val="000000"/>
          <w:sz w:val="22"/>
          <w:szCs w:val="22"/>
        </w:rPr>
        <w:t>Visioni che necessitano di silenzi perfetti, di buio assoluto, di corde strette come un sacrificio per raggiungere la verità di una preferenza e portarla in pittura.</w:t>
      </w:r>
    </w:p>
    <w:p w14:paraId="4939764A" w14:textId="77777777" w:rsidR="00D26B97" w:rsidRDefault="00D26B97" w:rsidP="00C33C62">
      <w:pPr>
        <w:pStyle w:val="xxmsonormal"/>
        <w:shd w:val="clear" w:color="auto" w:fill="FFFFFF"/>
        <w:spacing w:before="0" w:beforeAutospacing="0" w:after="0" w:afterAutospacing="0"/>
        <w:jc w:val="center"/>
        <w:rPr>
          <w:rFonts w:asciiTheme="minorHAnsi" w:hAnsiTheme="minorHAnsi"/>
          <w:i/>
          <w:color w:val="000000"/>
          <w:sz w:val="22"/>
          <w:szCs w:val="22"/>
        </w:rPr>
      </w:pPr>
      <w:r w:rsidRPr="00C33C62">
        <w:rPr>
          <w:rFonts w:asciiTheme="minorHAnsi" w:hAnsiTheme="minorHAnsi"/>
          <w:i/>
          <w:color w:val="000000"/>
          <w:sz w:val="22"/>
          <w:szCs w:val="22"/>
        </w:rPr>
        <w:t>Nella sua opera osservo scelte quotidiane che concedono una pace al giorno'.</w:t>
      </w:r>
    </w:p>
    <w:p w14:paraId="3C7BBF36" w14:textId="77777777" w:rsidR="00D02E5F" w:rsidRPr="00C33C62" w:rsidRDefault="00D02E5F" w:rsidP="00C33C62">
      <w:pPr>
        <w:pStyle w:val="xxmsonormal"/>
        <w:shd w:val="clear" w:color="auto" w:fill="FFFFFF"/>
        <w:spacing w:before="0" w:beforeAutospacing="0" w:after="0" w:afterAutospacing="0"/>
        <w:jc w:val="center"/>
        <w:rPr>
          <w:rFonts w:asciiTheme="minorHAnsi" w:hAnsiTheme="minorHAnsi"/>
          <w:i/>
          <w:color w:val="000000"/>
          <w:sz w:val="22"/>
          <w:szCs w:val="22"/>
        </w:rPr>
      </w:pPr>
    </w:p>
    <w:p w14:paraId="72635BA6" w14:textId="77777777" w:rsidR="00D26B97" w:rsidRPr="00C33C62" w:rsidRDefault="00D26B97" w:rsidP="00D9284F">
      <w:pPr>
        <w:pStyle w:val="xxmsonormal"/>
        <w:shd w:val="clear" w:color="auto" w:fill="FFFFFF"/>
        <w:spacing w:before="0" w:beforeAutospacing="0" w:after="0" w:afterAutospacing="0"/>
        <w:rPr>
          <w:rFonts w:asciiTheme="minorHAnsi" w:hAnsiTheme="minorHAnsi"/>
          <w:color w:val="000000"/>
          <w:sz w:val="22"/>
          <w:szCs w:val="22"/>
        </w:rPr>
      </w:pPr>
      <w:r w:rsidRPr="00C33C62">
        <w:rPr>
          <w:rFonts w:asciiTheme="minorHAnsi" w:hAnsiTheme="minorHAnsi"/>
          <w:color w:val="000000"/>
          <w:sz w:val="22"/>
          <w:szCs w:val="22"/>
        </w:rPr>
        <w:t>Romina Guidelli, </w:t>
      </w:r>
      <w:r w:rsidR="00E75C65">
        <w:rPr>
          <w:rFonts w:asciiTheme="minorHAnsi" w:hAnsiTheme="minorHAnsi"/>
          <w:iCs/>
          <w:color w:val="000000"/>
          <w:sz w:val="22"/>
          <w:szCs w:val="22"/>
        </w:rPr>
        <w:t>Una p</w:t>
      </w:r>
      <w:bookmarkStart w:id="0" w:name="_GoBack"/>
      <w:bookmarkEnd w:id="0"/>
      <w:r w:rsidRPr="00C33C62">
        <w:rPr>
          <w:rFonts w:asciiTheme="minorHAnsi" w:hAnsiTheme="minorHAnsi"/>
          <w:iCs/>
          <w:color w:val="000000"/>
          <w:sz w:val="22"/>
          <w:szCs w:val="22"/>
        </w:rPr>
        <w:t>ace al giorno</w:t>
      </w:r>
      <w:r w:rsidRPr="00C33C62">
        <w:rPr>
          <w:rFonts w:asciiTheme="minorHAnsi" w:hAnsiTheme="minorHAnsi"/>
          <w:color w:val="000000"/>
          <w:sz w:val="22"/>
          <w:szCs w:val="22"/>
        </w:rPr>
        <w:t>, catalogo della mostra </w:t>
      </w:r>
      <w:r w:rsidRPr="00C33C62">
        <w:rPr>
          <w:rFonts w:asciiTheme="minorHAnsi" w:hAnsiTheme="minorHAnsi"/>
          <w:iCs/>
          <w:color w:val="000000"/>
          <w:sz w:val="22"/>
          <w:szCs w:val="22"/>
        </w:rPr>
        <w:t>Riccardo La Monica, Soli|eloqui</w:t>
      </w:r>
      <w:r w:rsidR="001F5079">
        <w:rPr>
          <w:rFonts w:asciiTheme="minorHAnsi" w:hAnsiTheme="minorHAnsi"/>
          <w:color w:val="000000"/>
          <w:sz w:val="22"/>
          <w:szCs w:val="22"/>
        </w:rPr>
        <w:t> , Roma 2015</w:t>
      </w:r>
    </w:p>
    <w:p w14:paraId="68BFD1C2" w14:textId="77777777" w:rsidR="00C132B9" w:rsidRPr="005E6A39" w:rsidRDefault="00E75C65"/>
    <w:sectPr w:rsidR="00C132B9" w:rsidRPr="005E6A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CenturyGothic">
    <w:panose1 w:val="00000000000000000000"/>
    <w:charset w:val="00"/>
    <w:family w:val="auto"/>
    <w:notTrueType/>
    <w:pitch w:val="default"/>
    <w:sig w:usb0="00000003" w:usb1="00000000" w:usb2="00000000" w:usb3="00000000" w:csb0="00000001"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8CB"/>
    <w:rsid w:val="0000260C"/>
    <w:rsid w:val="00005247"/>
    <w:rsid w:val="00044426"/>
    <w:rsid w:val="001056FE"/>
    <w:rsid w:val="001342BD"/>
    <w:rsid w:val="001F5079"/>
    <w:rsid w:val="00251384"/>
    <w:rsid w:val="002959E1"/>
    <w:rsid w:val="00307BC0"/>
    <w:rsid w:val="00370B2B"/>
    <w:rsid w:val="003A2F87"/>
    <w:rsid w:val="0046161A"/>
    <w:rsid w:val="004E2171"/>
    <w:rsid w:val="004E42BD"/>
    <w:rsid w:val="005A2CFB"/>
    <w:rsid w:val="005E6A39"/>
    <w:rsid w:val="0061036E"/>
    <w:rsid w:val="00613A77"/>
    <w:rsid w:val="006320E1"/>
    <w:rsid w:val="006418CB"/>
    <w:rsid w:val="00642741"/>
    <w:rsid w:val="00700A1A"/>
    <w:rsid w:val="007203AD"/>
    <w:rsid w:val="007E0F78"/>
    <w:rsid w:val="0083751D"/>
    <w:rsid w:val="00837B87"/>
    <w:rsid w:val="008C2B32"/>
    <w:rsid w:val="008E7B67"/>
    <w:rsid w:val="00913DD7"/>
    <w:rsid w:val="009806D2"/>
    <w:rsid w:val="009C6C1F"/>
    <w:rsid w:val="009D0C55"/>
    <w:rsid w:val="00AA51E0"/>
    <w:rsid w:val="00AF0320"/>
    <w:rsid w:val="00B44BEE"/>
    <w:rsid w:val="00B477EB"/>
    <w:rsid w:val="00B50519"/>
    <w:rsid w:val="00B6026E"/>
    <w:rsid w:val="00BA6BB7"/>
    <w:rsid w:val="00BE23BA"/>
    <w:rsid w:val="00C20D85"/>
    <w:rsid w:val="00C33C62"/>
    <w:rsid w:val="00CA10BE"/>
    <w:rsid w:val="00CA3E5C"/>
    <w:rsid w:val="00CF7030"/>
    <w:rsid w:val="00D02E5F"/>
    <w:rsid w:val="00D26B97"/>
    <w:rsid w:val="00D9284F"/>
    <w:rsid w:val="00DE7809"/>
    <w:rsid w:val="00E61D90"/>
    <w:rsid w:val="00E75C65"/>
    <w:rsid w:val="00ED7B73"/>
    <w:rsid w:val="00EE64A1"/>
    <w:rsid w:val="00F10AF8"/>
    <w:rsid w:val="00F158A8"/>
    <w:rsid w:val="00F227CB"/>
    <w:rsid w:val="00F67787"/>
    <w:rsid w:val="00FB49E6"/>
    <w:rsid w:val="00FF10B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2C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6A39"/>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5E6A39"/>
    <w:rPr>
      <w:color w:val="0000FF" w:themeColor="hyperlink"/>
      <w:u w:val="single"/>
    </w:rPr>
  </w:style>
  <w:style w:type="paragraph" w:customStyle="1" w:styleId="Default">
    <w:name w:val="Default"/>
    <w:rsid w:val="005E6A39"/>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xmsonospacing">
    <w:name w:val="x_msonospacing"/>
    <w:basedOn w:val="Normale"/>
    <w:rsid w:val="005E6A3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atterepredefinitoparagrafo"/>
    <w:rsid w:val="005E6A39"/>
  </w:style>
  <w:style w:type="paragraph" w:customStyle="1" w:styleId="xxmsonormal">
    <w:name w:val="x_xmsonormal"/>
    <w:basedOn w:val="Normale"/>
    <w:rsid w:val="00D26B9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xapple-converted-space">
    <w:name w:val="x_apple-converted-space"/>
    <w:basedOn w:val="Caratterepredefinitoparagrafo"/>
    <w:rsid w:val="00D26B9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6A39"/>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5E6A39"/>
    <w:rPr>
      <w:color w:val="0000FF" w:themeColor="hyperlink"/>
      <w:u w:val="single"/>
    </w:rPr>
  </w:style>
  <w:style w:type="paragraph" w:customStyle="1" w:styleId="Default">
    <w:name w:val="Default"/>
    <w:rsid w:val="005E6A39"/>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xmsonospacing">
    <w:name w:val="x_msonospacing"/>
    <w:basedOn w:val="Normale"/>
    <w:rsid w:val="005E6A3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atterepredefinitoparagrafo"/>
    <w:rsid w:val="005E6A39"/>
  </w:style>
  <w:style w:type="paragraph" w:customStyle="1" w:styleId="xxmsonormal">
    <w:name w:val="x_xmsonormal"/>
    <w:basedOn w:val="Normale"/>
    <w:rsid w:val="00D26B9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xapple-converted-space">
    <w:name w:val="x_apple-converted-space"/>
    <w:basedOn w:val="Caratterepredefinitoparagrafo"/>
    <w:rsid w:val="00D26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17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BA641-DA5E-3148-AF5A-B5246FA08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1</Pages>
  <Words>508</Words>
  <Characters>2896</Characters>
  <Application>Microsoft Macintosh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dc:creator>
  <cp:keywords/>
  <dc:description/>
  <cp:lastModifiedBy>Galleria Vittoria</cp:lastModifiedBy>
  <cp:revision>78</cp:revision>
  <dcterms:created xsi:type="dcterms:W3CDTF">2018-01-05T09:17:00Z</dcterms:created>
  <dcterms:modified xsi:type="dcterms:W3CDTF">2018-01-23T14:06:00Z</dcterms:modified>
</cp:coreProperties>
</file>